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BAF09" w14:textId="55EC1B41" w:rsidR="005853D5" w:rsidRDefault="005853D5" w:rsidP="005853D5">
      <w:pPr>
        <w:tabs>
          <w:tab w:val="right" w:pos="9638"/>
        </w:tabs>
        <w:rPr>
          <w:rFonts w:ascii="Arial" w:hAnsi="Arial" w:cs="Arial"/>
          <w:b/>
          <w:noProof/>
        </w:rPr>
      </w:pPr>
      <w:bookmarkStart w:id="0" w:name="Title"/>
      <w:bookmarkStart w:id="1" w:name="DocumentFor"/>
      <w:bookmarkStart w:id="2" w:name="_Hlk40295327"/>
      <w:bookmarkEnd w:id="0"/>
      <w:bookmarkEnd w:id="1"/>
      <w:bookmarkEnd w:id="2"/>
      <w:r>
        <w:rPr>
          <w:rFonts w:ascii="Arial" w:hAnsi="Arial" w:cs="Arial"/>
          <w:b/>
          <w:noProof/>
        </w:rPr>
        <w:t>SA WG2 Meeting #164</w:t>
      </w:r>
      <w:r>
        <w:rPr>
          <w:rFonts w:ascii="Arial" w:hAnsi="Arial" w:cs="Arial"/>
          <w:b/>
          <w:noProof/>
        </w:rPr>
        <w:tab/>
      </w:r>
      <w:r w:rsidRPr="00501738">
        <w:rPr>
          <w:rFonts w:ascii="Arial" w:hAnsi="Arial" w:cs="Arial"/>
          <w:b/>
          <w:noProof/>
        </w:rPr>
        <w:t>S2-240</w:t>
      </w:r>
      <w:r>
        <w:rPr>
          <w:rFonts w:ascii="Arial" w:hAnsi="Arial" w:cs="Arial"/>
          <w:b/>
          <w:noProof/>
        </w:rPr>
        <w:t>740</w:t>
      </w:r>
      <w:r>
        <w:rPr>
          <w:rFonts w:ascii="Arial" w:hAnsi="Arial" w:cs="Arial"/>
          <w:b/>
          <w:noProof/>
        </w:rPr>
        <w:t>3</w:t>
      </w:r>
    </w:p>
    <w:p w14:paraId="0B46E701" w14:textId="77777777" w:rsidR="005853D5" w:rsidRDefault="005853D5" w:rsidP="005853D5">
      <w:pPr>
        <w:tabs>
          <w:tab w:val="right" w:pos="9638"/>
        </w:tabs>
        <w:rPr>
          <w:rFonts w:ascii="Arial" w:hAnsi="Arial" w:cs="Arial"/>
          <w:b/>
          <w:noProof/>
        </w:rPr>
      </w:pPr>
      <w:r>
        <w:rPr>
          <w:rFonts w:ascii="Arial" w:hAnsi="Arial" w:cs="Arial"/>
          <w:b/>
          <w:noProof/>
        </w:rPr>
        <w:t>19 - 23 August, 2024, Maastricht, Netherlands</w:t>
      </w:r>
    </w:p>
    <w:p w14:paraId="36F12100" w14:textId="77777777" w:rsidR="00D92D5B" w:rsidRDefault="00D92D5B" w:rsidP="005853D5">
      <w:pPr>
        <w:pBdr>
          <w:top w:val="single" w:sz="4" w:space="1" w:color="auto"/>
        </w:pBdr>
        <w:tabs>
          <w:tab w:val="right" w:pos="9638"/>
        </w:tabs>
        <w:rPr>
          <w:rFonts w:ascii="Arial" w:hAnsi="Arial" w:cs="Arial"/>
          <w:b/>
        </w:rPr>
      </w:pPr>
      <w:bookmarkStart w:id="3" w:name="_GoBack"/>
      <w:bookmarkEnd w:id="3"/>
      <w:r>
        <w:rPr>
          <w:rFonts w:ascii="Arial" w:hAnsi="Arial" w:cs="Arial"/>
          <w:b/>
        </w:rPr>
        <w:t>SA WG2 Meeting #S2-163</w:t>
      </w:r>
      <w:r>
        <w:rPr>
          <w:rFonts w:ascii="Arial" w:hAnsi="Arial" w:cs="Arial"/>
          <w:b/>
        </w:rPr>
        <w:tab/>
        <w:t>S2-2405891</w:t>
      </w:r>
    </w:p>
    <w:p w14:paraId="1DC0D329" w14:textId="77777777" w:rsidR="00D92D5B" w:rsidRDefault="00D92D5B" w:rsidP="00D92D5B">
      <w:pPr>
        <w:pBdr>
          <w:bottom w:val="single" w:sz="6" w:space="0" w:color="auto"/>
        </w:pBdr>
        <w:tabs>
          <w:tab w:val="right" w:pos="9638"/>
        </w:tabs>
        <w:rPr>
          <w:rFonts w:ascii="Arial" w:hAnsi="Arial" w:cs="Arial"/>
          <w:b/>
        </w:rPr>
      </w:pPr>
      <w:r>
        <w:rPr>
          <w:rFonts w:ascii="Arial" w:hAnsi="Arial" w:cs="Arial"/>
          <w:b/>
        </w:rPr>
        <w:t xml:space="preserve">27 - 31 May, 2024, </w:t>
      </w:r>
      <w:proofErr w:type="spellStart"/>
      <w:r>
        <w:rPr>
          <w:rFonts w:ascii="Arial" w:hAnsi="Arial" w:cs="Arial"/>
          <w:b/>
        </w:rPr>
        <w:t>Jeju</w:t>
      </w:r>
      <w:proofErr w:type="spellEnd"/>
      <w:r>
        <w:rPr>
          <w:rFonts w:ascii="Arial" w:hAnsi="Arial" w:cs="Arial"/>
          <w:b/>
        </w:rPr>
        <w:t>, South Korea</w:t>
      </w:r>
    </w:p>
    <w:tbl>
      <w:tblPr>
        <w:tblW w:w="9639" w:type="dxa"/>
        <w:tblLayout w:type="fixed"/>
        <w:tblCellMar>
          <w:left w:w="57" w:type="dxa"/>
          <w:right w:w="57" w:type="dxa"/>
        </w:tblCellMar>
        <w:tblLook w:val="0000" w:firstRow="0" w:lastRow="0" w:firstColumn="0" w:lastColumn="0" w:noHBand="0" w:noVBand="0"/>
      </w:tblPr>
      <w:tblGrid>
        <w:gridCol w:w="1103"/>
        <w:gridCol w:w="441"/>
        <w:gridCol w:w="660"/>
        <w:gridCol w:w="3251"/>
        <w:gridCol w:w="4184"/>
      </w:tblGrid>
      <w:tr w:rsidR="00601C2D" w:rsidRPr="00601C2D" w14:paraId="2838F3C0" w14:textId="77777777" w:rsidTr="00601C2D">
        <w:trPr>
          <w:cantSplit/>
        </w:trPr>
        <w:tc>
          <w:tcPr>
            <w:tcW w:w="1103" w:type="dxa"/>
            <w:vMerge w:val="restart"/>
            <w:vAlign w:val="center"/>
          </w:tcPr>
          <w:p w14:paraId="68456755" w14:textId="77777777" w:rsidR="00601C2D" w:rsidRPr="00601C2D" w:rsidRDefault="00601C2D" w:rsidP="00601C2D">
            <w:pPr>
              <w:spacing w:before="0"/>
              <w:jc w:val="center"/>
              <w:rPr>
                <w:sz w:val="20"/>
                <w:szCs w:val="20"/>
              </w:rPr>
            </w:pPr>
            <w:bookmarkStart w:id="4" w:name="dnum" w:colFirst="2" w:colLast="2"/>
            <w:bookmarkStart w:id="5" w:name="dtableau"/>
            <w:r w:rsidRPr="00601C2D">
              <w:rPr>
                <w:noProof/>
              </w:rPr>
              <w:drawing>
                <wp:inline distT="0" distB="0" distL="0" distR="0" wp14:anchorId="0A14C33A" wp14:editId="59924BE1">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499A14F9" w14:textId="77777777" w:rsidR="00601C2D" w:rsidRPr="00601C2D" w:rsidRDefault="00601C2D" w:rsidP="00601C2D">
            <w:pPr>
              <w:rPr>
                <w:sz w:val="16"/>
                <w:szCs w:val="16"/>
              </w:rPr>
            </w:pPr>
            <w:r w:rsidRPr="00601C2D">
              <w:rPr>
                <w:sz w:val="16"/>
                <w:szCs w:val="16"/>
              </w:rPr>
              <w:t>INTERNATIONAL TELECOMMUNICATION UNION</w:t>
            </w:r>
          </w:p>
          <w:p w14:paraId="37238048" w14:textId="77777777" w:rsidR="00601C2D" w:rsidRPr="00601C2D" w:rsidRDefault="00601C2D" w:rsidP="00601C2D">
            <w:pPr>
              <w:rPr>
                <w:b/>
                <w:bCs/>
                <w:sz w:val="26"/>
                <w:szCs w:val="26"/>
              </w:rPr>
            </w:pPr>
            <w:r w:rsidRPr="00601C2D">
              <w:rPr>
                <w:b/>
                <w:bCs/>
                <w:sz w:val="26"/>
                <w:szCs w:val="26"/>
              </w:rPr>
              <w:t>TELECOMMUNICATION</w:t>
            </w:r>
            <w:r w:rsidRPr="00601C2D">
              <w:rPr>
                <w:b/>
                <w:bCs/>
                <w:sz w:val="26"/>
                <w:szCs w:val="26"/>
              </w:rPr>
              <w:br/>
              <w:t>STANDARDIZATION SECTOR</w:t>
            </w:r>
          </w:p>
          <w:p w14:paraId="67FD0C3E" w14:textId="77777777" w:rsidR="00601C2D" w:rsidRPr="00601C2D" w:rsidRDefault="00601C2D" w:rsidP="00601C2D">
            <w:pPr>
              <w:rPr>
                <w:sz w:val="20"/>
                <w:szCs w:val="20"/>
              </w:rPr>
            </w:pPr>
            <w:r w:rsidRPr="00601C2D">
              <w:rPr>
                <w:sz w:val="20"/>
                <w:szCs w:val="20"/>
              </w:rPr>
              <w:t xml:space="preserve">STUDY PERIOD </w:t>
            </w:r>
            <w:bookmarkStart w:id="6" w:name="dstudyperiod"/>
            <w:r w:rsidRPr="00601C2D">
              <w:rPr>
                <w:sz w:val="20"/>
              </w:rPr>
              <w:t>2022</w:t>
            </w:r>
            <w:r w:rsidRPr="00601C2D">
              <w:rPr>
                <w:sz w:val="20"/>
                <w:szCs w:val="20"/>
              </w:rPr>
              <w:t>-</w:t>
            </w:r>
            <w:r w:rsidRPr="00601C2D">
              <w:rPr>
                <w:sz w:val="20"/>
              </w:rPr>
              <w:t>2024</w:t>
            </w:r>
            <w:bookmarkEnd w:id="6"/>
          </w:p>
        </w:tc>
        <w:tc>
          <w:tcPr>
            <w:tcW w:w="4184" w:type="dxa"/>
            <w:vAlign w:val="center"/>
          </w:tcPr>
          <w:p w14:paraId="71CB884D" w14:textId="143A321B" w:rsidR="00601C2D" w:rsidRPr="00601C2D" w:rsidRDefault="00601C2D" w:rsidP="00601C2D">
            <w:pPr>
              <w:pStyle w:val="Docnumber"/>
            </w:pPr>
            <w:r>
              <w:t>SG12-LS65</w:t>
            </w:r>
          </w:p>
        </w:tc>
      </w:tr>
      <w:tr w:rsidR="00601C2D" w:rsidRPr="00601C2D" w14:paraId="7F93CB2E" w14:textId="77777777" w:rsidTr="00601C2D">
        <w:trPr>
          <w:cantSplit/>
        </w:trPr>
        <w:tc>
          <w:tcPr>
            <w:tcW w:w="1103" w:type="dxa"/>
            <w:vMerge/>
          </w:tcPr>
          <w:p w14:paraId="2BEBD74E" w14:textId="77777777" w:rsidR="00601C2D" w:rsidRPr="00601C2D" w:rsidRDefault="00601C2D" w:rsidP="00601C2D">
            <w:pPr>
              <w:rPr>
                <w:smallCaps/>
                <w:sz w:val="20"/>
              </w:rPr>
            </w:pPr>
            <w:bookmarkStart w:id="7" w:name="dsg" w:colFirst="2" w:colLast="2"/>
            <w:bookmarkEnd w:id="4"/>
          </w:p>
        </w:tc>
        <w:tc>
          <w:tcPr>
            <w:tcW w:w="4352" w:type="dxa"/>
            <w:gridSpan w:val="3"/>
            <w:vMerge/>
          </w:tcPr>
          <w:p w14:paraId="11AF9AEA" w14:textId="77777777" w:rsidR="00601C2D" w:rsidRPr="00601C2D" w:rsidRDefault="00601C2D" w:rsidP="00601C2D">
            <w:pPr>
              <w:rPr>
                <w:smallCaps/>
                <w:sz w:val="20"/>
              </w:rPr>
            </w:pPr>
          </w:p>
        </w:tc>
        <w:tc>
          <w:tcPr>
            <w:tcW w:w="4184" w:type="dxa"/>
          </w:tcPr>
          <w:p w14:paraId="18D6B2BD" w14:textId="47AB5DCC" w:rsidR="00601C2D" w:rsidRPr="00601C2D" w:rsidRDefault="00601C2D" w:rsidP="00601C2D">
            <w:pPr>
              <w:jc w:val="right"/>
              <w:rPr>
                <w:b/>
                <w:bCs/>
                <w:smallCaps/>
                <w:sz w:val="28"/>
                <w:szCs w:val="28"/>
              </w:rPr>
            </w:pPr>
            <w:r>
              <w:rPr>
                <w:b/>
                <w:bCs/>
                <w:smallCaps/>
                <w:sz w:val="28"/>
                <w:szCs w:val="28"/>
              </w:rPr>
              <w:t>STUDY GROUP 12</w:t>
            </w:r>
          </w:p>
        </w:tc>
      </w:tr>
      <w:bookmarkEnd w:id="7"/>
      <w:tr w:rsidR="00601C2D" w:rsidRPr="00601C2D" w14:paraId="58BB4E5E" w14:textId="77777777" w:rsidTr="00601C2D">
        <w:trPr>
          <w:cantSplit/>
        </w:trPr>
        <w:tc>
          <w:tcPr>
            <w:tcW w:w="1103" w:type="dxa"/>
            <w:vMerge/>
            <w:tcBorders>
              <w:bottom w:val="single" w:sz="12" w:space="0" w:color="auto"/>
            </w:tcBorders>
          </w:tcPr>
          <w:p w14:paraId="63E6B1B3" w14:textId="77777777" w:rsidR="00601C2D" w:rsidRPr="00601C2D" w:rsidRDefault="00601C2D" w:rsidP="00601C2D">
            <w:pPr>
              <w:rPr>
                <w:b/>
                <w:bCs/>
                <w:sz w:val="26"/>
              </w:rPr>
            </w:pPr>
          </w:p>
        </w:tc>
        <w:tc>
          <w:tcPr>
            <w:tcW w:w="4352" w:type="dxa"/>
            <w:gridSpan w:val="3"/>
            <w:vMerge/>
            <w:tcBorders>
              <w:bottom w:val="single" w:sz="12" w:space="0" w:color="auto"/>
            </w:tcBorders>
          </w:tcPr>
          <w:p w14:paraId="243C01F6" w14:textId="77777777" w:rsidR="00601C2D" w:rsidRPr="00601C2D" w:rsidRDefault="00601C2D" w:rsidP="00601C2D">
            <w:pPr>
              <w:rPr>
                <w:b/>
                <w:bCs/>
                <w:sz w:val="26"/>
              </w:rPr>
            </w:pPr>
          </w:p>
        </w:tc>
        <w:tc>
          <w:tcPr>
            <w:tcW w:w="4184" w:type="dxa"/>
            <w:tcBorders>
              <w:bottom w:val="single" w:sz="12" w:space="0" w:color="auto"/>
            </w:tcBorders>
            <w:vAlign w:val="center"/>
          </w:tcPr>
          <w:p w14:paraId="2D23FD5B" w14:textId="77777777" w:rsidR="00601C2D" w:rsidRPr="00601C2D" w:rsidRDefault="00601C2D" w:rsidP="00601C2D">
            <w:pPr>
              <w:jc w:val="right"/>
              <w:rPr>
                <w:b/>
                <w:bCs/>
                <w:sz w:val="28"/>
                <w:szCs w:val="28"/>
              </w:rPr>
            </w:pPr>
            <w:r w:rsidRPr="00601C2D">
              <w:rPr>
                <w:b/>
                <w:bCs/>
                <w:sz w:val="28"/>
                <w:szCs w:val="28"/>
              </w:rPr>
              <w:t>Original: English</w:t>
            </w:r>
          </w:p>
        </w:tc>
      </w:tr>
      <w:tr w:rsidR="00601C2D" w:rsidRPr="00601C2D" w14:paraId="15C9DF9C" w14:textId="77777777" w:rsidTr="00601C2D">
        <w:trPr>
          <w:cantSplit/>
        </w:trPr>
        <w:tc>
          <w:tcPr>
            <w:tcW w:w="1544" w:type="dxa"/>
            <w:gridSpan w:val="2"/>
          </w:tcPr>
          <w:p w14:paraId="24BA62D6" w14:textId="77777777" w:rsidR="00601C2D" w:rsidRPr="00601C2D" w:rsidRDefault="00601C2D" w:rsidP="00601C2D">
            <w:pPr>
              <w:rPr>
                <w:b/>
                <w:bCs/>
              </w:rPr>
            </w:pPr>
            <w:bookmarkStart w:id="8" w:name="dbluepink" w:colFirst="1" w:colLast="1"/>
            <w:bookmarkStart w:id="9" w:name="dmeeting" w:colFirst="2" w:colLast="2"/>
            <w:r w:rsidRPr="00601C2D">
              <w:rPr>
                <w:b/>
                <w:bCs/>
              </w:rPr>
              <w:t>Question(s):</w:t>
            </w:r>
          </w:p>
        </w:tc>
        <w:tc>
          <w:tcPr>
            <w:tcW w:w="3911" w:type="dxa"/>
            <w:gridSpan w:val="2"/>
          </w:tcPr>
          <w:p w14:paraId="1D6E7ACB" w14:textId="17A0E4DE" w:rsidR="00601C2D" w:rsidRPr="00601C2D" w:rsidRDefault="00601C2D" w:rsidP="00601C2D">
            <w:r w:rsidRPr="00601C2D">
              <w:t>12/12</w:t>
            </w:r>
          </w:p>
        </w:tc>
        <w:tc>
          <w:tcPr>
            <w:tcW w:w="4184" w:type="dxa"/>
          </w:tcPr>
          <w:p w14:paraId="3269896D" w14:textId="1278CED3" w:rsidR="00601C2D" w:rsidRPr="00601C2D" w:rsidRDefault="00601C2D" w:rsidP="00601C2D">
            <w:pPr>
              <w:jc w:val="right"/>
            </w:pPr>
            <w:r w:rsidRPr="00601C2D">
              <w:t>Geneva, 16-25 April 2024</w:t>
            </w:r>
          </w:p>
        </w:tc>
      </w:tr>
      <w:tr w:rsidR="00601C2D" w:rsidRPr="00601C2D" w14:paraId="59F52B35" w14:textId="77777777" w:rsidTr="00601C2D">
        <w:trPr>
          <w:cantSplit/>
        </w:trPr>
        <w:tc>
          <w:tcPr>
            <w:tcW w:w="9639" w:type="dxa"/>
            <w:gridSpan w:val="5"/>
          </w:tcPr>
          <w:p w14:paraId="7C94224F" w14:textId="471D7F86" w:rsidR="00601C2D" w:rsidRPr="00601C2D" w:rsidRDefault="00601C2D" w:rsidP="00601C2D">
            <w:pPr>
              <w:jc w:val="center"/>
              <w:rPr>
                <w:b/>
                <w:bCs/>
              </w:rPr>
            </w:pPr>
            <w:bookmarkStart w:id="10" w:name="ddoctype"/>
            <w:bookmarkEnd w:id="8"/>
            <w:bookmarkEnd w:id="9"/>
            <w:r w:rsidRPr="00601C2D">
              <w:rPr>
                <w:b/>
                <w:bCs/>
              </w:rPr>
              <w:t>Ref.: SG12-TD641R1</w:t>
            </w:r>
          </w:p>
        </w:tc>
      </w:tr>
      <w:tr w:rsidR="00601C2D" w:rsidRPr="00601C2D" w14:paraId="3C2F4298" w14:textId="77777777" w:rsidTr="00601C2D">
        <w:trPr>
          <w:cantSplit/>
        </w:trPr>
        <w:tc>
          <w:tcPr>
            <w:tcW w:w="1544" w:type="dxa"/>
            <w:gridSpan w:val="2"/>
          </w:tcPr>
          <w:p w14:paraId="2D87697F" w14:textId="77777777" w:rsidR="00601C2D" w:rsidRPr="00601C2D" w:rsidRDefault="00601C2D" w:rsidP="00601C2D">
            <w:pPr>
              <w:rPr>
                <w:b/>
                <w:bCs/>
              </w:rPr>
            </w:pPr>
            <w:bookmarkStart w:id="11" w:name="dsource" w:colFirst="1" w:colLast="1"/>
            <w:bookmarkEnd w:id="10"/>
            <w:r w:rsidRPr="00601C2D">
              <w:rPr>
                <w:b/>
                <w:bCs/>
              </w:rPr>
              <w:t>Source:</w:t>
            </w:r>
          </w:p>
        </w:tc>
        <w:tc>
          <w:tcPr>
            <w:tcW w:w="8095" w:type="dxa"/>
            <w:gridSpan w:val="3"/>
          </w:tcPr>
          <w:p w14:paraId="3EE6ED6D" w14:textId="3FA334A4" w:rsidR="00601C2D" w:rsidRPr="00601C2D" w:rsidRDefault="00601C2D" w:rsidP="00601C2D">
            <w:r w:rsidRPr="00601C2D">
              <w:t>ITU-T Study Group 12</w:t>
            </w:r>
          </w:p>
        </w:tc>
      </w:tr>
      <w:tr w:rsidR="00601C2D" w:rsidRPr="00601C2D" w14:paraId="66C0B60B" w14:textId="77777777" w:rsidTr="00601C2D">
        <w:trPr>
          <w:cantSplit/>
        </w:trPr>
        <w:tc>
          <w:tcPr>
            <w:tcW w:w="1544" w:type="dxa"/>
            <w:gridSpan w:val="2"/>
            <w:tcBorders>
              <w:bottom w:val="single" w:sz="8" w:space="0" w:color="auto"/>
            </w:tcBorders>
          </w:tcPr>
          <w:p w14:paraId="7C1A8C72" w14:textId="77777777" w:rsidR="00601C2D" w:rsidRPr="00601C2D" w:rsidRDefault="00601C2D" w:rsidP="00601C2D">
            <w:pPr>
              <w:rPr>
                <w:b/>
                <w:bCs/>
              </w:rPr>
            </w:pPr>
            <w:bookmarkStart w:id="12" w:name="dtitle1" w:colFirst="1" w:colLast="1"/>
            <w:bookmarkEnd w:id="11"/>
            <w:r w:rsidRPr="00601C2D">
              <w:rPr>
                <w:b/>
                <w:bCs/>
              </w:rPr>
              <w:t>Title:</w:t>
            </w:r>
          </w:p>
        </w:tc>
        <w:tc>
          <w:tcPr>
            <w:tcW w:w="8095" w:type="dxa"/>
            <w:gridSpan w:val="3"/>
            <w:tcBorders>
              <w:bottom w:val="single" w:sz="8" w:space="0" w:color="auto"/>
            </w:tcBorders>
          </w:tcPr>
          <w:p w14:paraId="218AD957" w14:textId="1DDF6E50" w:rsidR="00601C2D" w:rsidRPr="00601C2D" w:rsidRDefault="00601C2D" w:rsidP="00601C2D">
            <w:r w:rsidRPr="00601C2D">
              <w:t>LS on contribution about the “impact of 5G Home Base Routing on conversational Voice Quality”</w:t>
            </w:r>
          </w:p>
        </w:tc>
      </w:tr>
      <w:bookmarkEnd w:id="5"/>
      <w:bookmarkEnd w:id="12"/>
      <w:tr w:rsidR="00CD6848" w14:paraId="3F865ECE" w14:textId="77777777" w:rsidTr="00601C2D">
        <w:trPr>
          <w:cantSplit/>
          <w:trHeight w:val="357"/>
        </w:trPr>
        <w:tc>
          <w:tcPr>
            <w:tcW w:w="9639" w:type="dxa"/>
            <w:gridSpan w:val="5"/>
            <w:tcBorders>
              <w:top w:val="single" w:sz="12" w:space="0" w:color="auto"/>
            </w:tcBorders>
          </w:tcPr>
          <w:p w14:paraId="63CCB69C" w14:textId="382CA902" w:rsidR="00CD6848" w:rsidRDefault="00CD6848" w:rsidP="00F05E8B">
            <w:pPr>
              <w:jc w:val="center"/>
              <w:rPr>
                <w:b/>
              </w:rPr>
            </w:pPr>
            <w:r>
              <w:rPr>
                <w:b/>
              </w:rPr>
              <w:t>LIAISON STATEMENT</w:t>
            </w:r>
          </w:p>
        </w:tc>
      </w:tr>
      <w:tr w:rsidR="00CD6848" w14:paraId="35F69F31" w14:textId="77777777" w:rsidTr="00601C2D">
        <w:trPr>
          <w:cantSplit/>
          <w:trHeight w:val="357"/>
        </w:trPr>
        <w:tc>
          <w:tcPr>
            <w:tcW w:w="2204" w:type="dxa"/>
            <w:gridSpan w:val="3"/>
          </w:tcPr>
          <w:p w14:paraId="20EFE067" w14:textId="77777777" w:rsidR="00CD6848" w:rsidRPr="003869CD" w:rsidRDefault="00CD6848" w:rsidP="00F05E8B">
            <w:pPr>
              <w:rPr>
                <w:b/>
                <w:bCs/>
              </w:rPr>
            </w:pPr>
            <w:r w:rsidRPr="003869CD">
              <w:rPr>
                <w:b/>
                <w:bCs/>
              </w:rPr>
              <w:t>For action to:</w:t>
            </w:r>
          </w:p>
        </w:tc>
        <w:tc>
          <w:tcPr>
            <w:tcW w:w="7435" w:type="dxa"/>
            <w:gridSpan w:val="2"/>
          </w:tcPr>
          <w:p w14:paraId="2D80818C" w14:textId="47AB6797" w:rsidR="00CD6848" w:rsidRDefault="00A62104" w:rsidP="00F05E8B">
            <w:pPr>
              <w:pStyle w:val="LSForAction"/>
            </w:pPr>
            <w:r w:rsidRPr="007C33E4">
              <w:t>3GPP SA2</w:t>
            </w:r>
          </w:p>
        </w:tc>
      </w:tr>
      <w:tr w:rsidR="00CD6848" w14:paraId="4ABA2A03" w14:textId="77777777" w:rsidTr="00601C2D">
        <w:trPr>
          <w:cantSplit/>
          <w:trHeight w:val="357"/>
        </w:trPr>
        <w:tc>
          <w:tcPr>
            <w:tcW w:w="2204" w:type="dxa"/>
            <w:gridSpan w:val="3"/>
          </w:tcPr>
          <w:p w14:paraId="5145F1A4" w14:textId="77777777" w:rsidR="00CD6848" w:rsidRPr="003869CD" w:rsidRDefault="00CD6848" w:rsidP="00F05E8B">
            <w:pPr>
              <w:rPr>
                <w:b/>
                <w:bCs/>
              </w:rPr>
            </w:pPr>
            <w:r w:rsidRPr="003869CD">
              <w:rPr>
                <w:b/>
                <w:bCs/>
              </w:rPr>
              <w:t>For information to:</w:t>
            </w:r>
          </w:p>
        </w:tc>
        <w:tc>
          <w:tcPr>
            <w:tcW w:w="7435" w:type="dxa"/>
            <w:gridSpan w:val="2"/>
          </w:tcPr>
          <w:p w14:paraId="03540E6D" w14:textId="5C94A845" w:rsidR="00CD6848" w:rsidRPr="007C33E4" w:rsidRDefault="00A62104" w:rsidP="007C33E4">
            <w:r>
              <w:t>-</w:t>
            </w:r>
          </w:p>
        </w:tc>
      </w:tr>
      <w:tr w:rsidR="00CD6848" w14:paraId="19B7E4E0" w14:textId="77777777" w:rsidTr="00601C2D">
        <w:trPr>
          <w:cantSplit/>
          <w:trHeight w:val="357"/>
        </w:trPr>
        <w:tc>
          <w:tcPr>
            <w:tcW w:w="2204" w:type="dxa"/>
            <w:gridSpan w:val="3"/>
          </w:tcPr>
          <w:p w14:paraId="62EA9AB1" w14:textId="77777777" w:rsidR="00CD6848" w:rsidRDefault="00CD6848" w:rsidP="00F05E8B">
            <w:pPr>
              <w:rPr>
                <w:b/>
                <w:bCs/>
              </w:rPr>
            </w:pPr>
            <w:r>
              <w:rPr>
                <w:b/>
                <w:bCs/>
              </w:rPr>
              <w:t>Approval:</w:t>
            </w:r>
          </w:p>
        </w:tc>
        <w:tc>
          <w:tcPr>
            <w:tcW w:w="7435" w:type="dxa"/>
            <w:gridSpan w:val="2"/>
          </w:tcPr>
          <w:p w14:paraId="5D3D74D5" w14:textId="60495A80" w:rsidR="00CD6848" w:rsidRPr="00B63550" w:rsidRDefault="001D45B7" w:rsidP="00695FC2">
            <w:pPr>
              <w:pStyle w:val="LSApproval"/>
              <w:rPr>
                <w:b w:val="0"/>
                <w:bCs w:val="0"/>
              </w:rPr>
            </w:pPr>
            <w:r>
              <w:rPr>
                <w:b w:val="0"/>
                <w:bCs w:val="0"/>
              </w:rPr>
              <w:t xml:space="preserve">ITU-T </w:t>
            </w:r>
            <w:r w:rsidR="002A06A5" w:rsidRPr="00B63550">
              <w:rPr>
                <w:b w:val="0"/>
                <w:bCs w:val="0"/>
              </w:rPr>
              <w:t>S</w:t>
            </w:r>
            <w:r w:rsidR="00601C2D">
              <w:rPr>
                <w:b w:val="0"/>
                <w:bCs w:val="0"/>
              </w:rPr>
              <w:t>G</w:t>
            </w:r>
            <w:r w:rsidR="002A06A5" w:rsidRPr="00B63550">
              <w:rPr>
                <w:b w:val="0"/>
                <w:bCs w:val="0"/>
              </w:rPr>
              <w:t>12</w:t>
            </w:r>
            <w:r>
              <w:rPr>
                <w:b w:val="0"/>
                <w:bCs w:val="0"/>
              </w:rPr>
              <w:t xml:space="preserve"> meeting</w:t>
            </w:r>
            <w:r w:rsidR="002A06A5" w:rsidRPr="00B63550">
              <w:rPr>
                <w:b w:val="0"/>
                <w:bCs w:val="0"/>
              </w:rPr>
              <w:t xml:space="preserve"> (</w:t>
            </w:r>
            <w:r w:rsidR="00723C86" w:rsidRPr="00EB632C">
              <w:rPr>
                <w:b w:val="0"/>
                <w:bCs w:val="0"/>
              </w:rPr>
              <w:t>Geneva, 25 April 2024</w:t>
            </w:r>
            <w:r w:rsidR="002A06A5" w:rsidRPr="00EB632C">
              <w:rPr>
                <w:b w:val="0"/>
                <w:bCs w:val="0"/>
              </w:rPr>
              <w:t>)</w:t>
            </w:r>
          </w:p>
        </w:tc>
      </w:tr>
      <w:tr w:rsidR="00CD6848" w14:paraId="1ED65DF0" w14:textId="77777777" w:rsidTr="00601C2D">
        <w:trPr>
          <w:cantSplit/>
          <w:trHeight w:val="357"/>
        </w:trPr>
        <w:tc>
          <w:tcPr>
            <w:tcW w:w="2204" w:type="dxa"/>
            <w:gridSpan w:val="3"/>
            <w:tcBorders>
              <w:bottom w:val="single" w:sz="12" w:space="0" w:color="auto"/>
            </w:tcBorders>
          </w:tcPr>
          <w:p w14:paraId="3ED42284" w14:textId="77777777" w:rsidR="00CD6848" w:rsidRDefault="00CD6848" w:rsidP="00F05E8B">
            <w:pPr>
              <w:rPr>
                <w:b/>
                <w:bCs/>
              </w:rPr>
            </w:pPr>
            <w:r>
              <w:rPr>
                <w:b/>
                <w:bCs/>
              </w:rPr>
              <w:t>Deadline:</w:t>
            </w:r>
          </w:p>
        </w:tc>
        <w:tc>
          <w:tcPr>
            <w:tcW w:w="7435" w:type="dxa"/>
            <w:gridSpan w:val="2"/>
            <w:tcBorders>
              <w:bottom w:val="single" w:sz="12" w:space="0" w:color="auto"/>
            </w:tcBorders>
          </w:tcPr>
          <w:p w14:paraId="6B3D042F" w14:textId="48BD9914" w:rsidR="00CD6848" w:rsidRPr="00B63550" w:rsidRDefault="00365C11" w:rsidP="00F05E8B">
            <w:pPr>
              <w:pStyle w:val="LSDeadline"/>
            </w:pPr>
            <w:r>
              <w:t>December 2024</w:t>
            </w:r>
          </w:p>
        </w:tc>
      </w:tr>
      <w:tr w:rsidR="007633E1" w:rsidRPr="00723C86" w14:paraId="3060FE62" w14:textId="77777777" w:rsidTr="00601C2D">
        <w:trPr>
          <w:cantSplit/>
        </w:trPr>
        <w:tc>
          <w:tcPr>
            <w:tcW w:w="1544" w:type="dxa"/>
            <w:gridSpan w:val="2"/>
            <w:tcBorders>
              <w:top w:val="single" w:sz="8" w:space="0" w:color="auto"/>
              <w:bottom w:val="single" w:sz="8" w:space="0" w:color="auto"/>
            </w:tcBorders>
          </w:tcPr>
          <w:p w14:paraId="2C294F1C" w14:textId="77777777" w:rsidR="007633E1" w:rsidRPr="007633E1" w:rsidRDefault="007633E1" w:rsidP="007633E1">
            <w:pPr>
              <w:rPr>
                <w:b/>
                <w:bCs/>
              </w:rPr>
            </w:pPr>
            <w:r w:rsidRPr="007633E1">
              <w:rPr>
                <w:b/>
                <w:bCs/>
              </w:rPr>
              <w:t>Contact:</w:t>
            </w:r>
          </w:p>
        </w:tc>
        <w:tc>
          <w:tcPr>
            <w:tcW w:w="3911" w:type="dxa"/>
            <w:gridSpan w:val="2"/>
            <w:tcBorders>
              <w:top w:val="single" w:sz="8" w:space="0" w:color="auto"/>
              <w:bottom w:val="single" w:sz="8" w:space="0" w:color="auto"/>
            </w:tcBorders>
          </w:tcPr>
          <w:p w14:paraId="113970C3" w14:textId="4E05DB49" w:rsidR="007633E1" w:rsidRPr="007633E1" w:rsidRDefault="007633E1" w:rsidP="007633E1">
            <w:pPr>
              <w:rPr>
                <w:lang w:val="de-DE"/>
              </w:rPr>
            </w:pPr>
            <w:r w:rsidRPr="003F2DF0">
              <w:t>Yvonne UMUTONI</w:t>
            </w:r>
            <w:r>
              <w:rPr>
                <w:highlight w:val="yellow"/>
              </w:rPr>
              <w:br/>
            </w:r>
            <w:r w:rsidRPr="003F2DF0">
              <w:t>Rwanda Utilities Regulatory Authority (RURA)</w:t>
            </w:r>
            <w:r>
              <w:rPr>
                <w:highlight w:val="yellow"/>
              </w:rPr>
              <w:br/>
            </w:r>
            <w:r w:rsidRPr="003F2DF0">
              <w:t>Rwanda</w:t>
            </w:r>
          </w:p>
        </w:tc>
        <w:tc>
          <w:tcPr>
            <w:tcW w:w="4184" w:type="dxa"/>
            <w:tcBorders>
              <w:top w:val="single" w:sz="8" w:space="0" w:color="auto"/>
              <w:bottom w:val="single" w:sz="8" w:space="0" w:color="auto"/>
            </w:tcBorders>
          </w:tcPr>
          <w:p w14:paraId="63A79DE3" w14:textId="744538A0" w:rsidR="007633E1" w:rsidRPr="007633E1" w:rsidRDefault="007633E1" w:rsidP="007633E1">
            <w:pPr>
              <w:tabs>
                <w:tab w:val="left" w:pos="794"/>
              </w:tabs>
              <w:rPr>
                <w:lang w:val="fr-FR"/>
              </w:rPr>
            </w:pPr>
            <w:r>
              <w:t>Tel:</w:t>
            </w:r>
            <w:r>
              <w:tab/>
              <w:t>+250 252 584 562</w:t>
            </w:r>
            <w:r>
              <w:br/>
              <w:t>E-mail:</w:t>
            </w:r>
            <w:r>
              <w:tab/>
            </w:r>
            <w:hyperlink r:id="rId11" w:history="1">
              <w:r w:rsidRPr="000E7CE6">
                <w:rPr>
                  <w:rStyle w:val="Hyperlink"/>
                </w:rPr>
                <w:t>yvonne.umutoni@rura.rw</w:t>
              </w:r>
            </w:hyperlink>
            <w:r>
              <w:t xml:space="preserve"> </w:t>
            </w:r>
          </w:p>
        </w:tc>
      </w:tr>
      <w:tr w:rsidR="007633E1" w:rsidRPr="00723C86" w14:paraId="660A3EAB" w14:textId="77777777" w:rsidTr="00601C2D">
        <w:trPr>
          <w:cantSplit/>
        </w:trPr>
        <w:tc>
          <w:tcPr>
            <w:tcW w:w="1544" w:type="dxa"/>
            <w:gridSpan w:val="2"/>
            <w:tcBorders>
              <w:top w:val="single" w:sz="8" w:space="0" w:color="auto"/>
              <w:bottom w:val="single" w:sz="8" w:space="0" w:color="auto"/>
            </w:tcBorders>
          </w:tcPr>
          <w:p w14:paraId="68FB7E63" w14:textId="749FF6F1" w:rsidR="007633E1" w:rsidRPr="007633E1" w:rsidRDefault="007633E1" w:rsidP="007633E1">
            <w:pPr>
              <w:rPr>
                <w:b/>
                <w:bCs/>
              </w:rPr>
            </w:pPr>
            <w:r w:rsidRPr="007633E1">
              <w:rPr>
                <w:b/>
                <w:bCs/>
              </w:rPr>
              <w:t>Contact:</w:t>
            </w:r>
          </w:p>
        </w:tc>
        <w:tc>
          <w:tcPr>
            <w:tcW w:w="3911" w:type="dxa"/>
            <w:gridSpan w:val="2"/>
            <w:tcBorders>
              <w:top w:val="single" w:sz="8" w:space="0" w:color="auto"/>
              <w:bottom w:val="single" w:sz="8" w:space="0" w:color="auto"/>
            </w:tcBorders>
          </w:tcPr>
          <w:p w14:paraId="132C816C" w14:textId="796381FB" w:rsidR="007633E1" w:rsidRPr="007633E1" w:rsidRDefault="007633E1" w:rsidP="007633E1">
            <w:pPr>
              <w:rPr>
                <w:lang w:val="fr-FR"/>
              </w:rPr>
            </w:pPr>
            <w:r w:rsidRPr="00CF52EB">
              <w:rPr>
                <w:lang w:val="fr-FR"/>
              </w:rPr>
              <w:t>Aymen SALAH</w:t>
            </w:r>
            <w:r w:rsidRPr="00CF52EB">
              <w:rPr>
                <w:highlight w:val="yellow"/>
                <w:lang w:val="fr-FR"/>
              </w:rPr>
              <w:br/>
            </w:r>
            <w:r w:rsidRPr="00CF52EB">
              <w:rPr>
                <w:lang w:val="fr-FR"/>
              </w:rPr>
              <w:t>Instance Nationale des Télécommunications (INTT)</w:t>
            </w:r>
            <w:r w:rsidRPr="00CF52EB">
              <w:rPr>
                <w:highlight w:val="yellow"/>
                <w:lang w:val="fr-FR"/>
              </w:rPr>
              <w:br/>
            </w:r>
            <w:proofErr w:type="spellStart"/>
            <w:r w:rsidRPr="00CF52EB">
              <w:rPr>
                <w:lang w:val="fr-FR"/>
              </w:rPr>
              <w:t>Tunisia</w:t>
            </w:r>
            <w:proofErr w:type="spellEnd"/>
          </w:p>
        </w:tc>
        <w:tc>
          <w:tcPr>
            <w:tcW w:w="4184" w:type="dxa"/>
            <w:tcBorders>
              <w:top w:val="single" w:sz="8" w:space="0" w:color="auto"/>
              <w:bottom w:val="single" w:sz="8" w:space="0" w:color="auto"/>
            </w:tcBorders>
          </w:tcPr>
          <w:p w14:paraId="2D6DBD77" w14:textId="797E687A" w:rsidR="007633E1" w:rsidRDefault="007633E1" w:rsidP="007633E1">
            <w:pPr>
              <w:tabs>
                <w:tab w:val="left" w:pos="794"/>
              </w:tabs>
            </w:pPr>
            <w:r>
              <w:t>Tel:</w:t>
            </w:r>
            <w:r>
              <w:tab/>
              <w:t>+216 99 302 393</w:t>
            </w:r>
            <w:r>
              <w:br/>
              <w:t>E-mail:</w:t>
            </w:r>
            <w:r>
              <w:tab/>
            </w:r>
            <w:hyperlink r:id="rId12" w:history="1">
              <w:r w:rsidRPr="000E7CE6">
                <w:rPr>
                  <w:rStyle w:val="Hyperlink"/>
                </w:rPr>
                <w:t>aymen.salah@intt.tn</w:t>
              </w:r>
            </w:hyperlink>
            <w:r>
              <w:t xml:space="preserve"> </w:t>
            </w:r>
          </w:p>
        </w:tc>
      </w:tr>
    </w:tbl>
    <w:p w14:paraId="140BC52E" w14:textId="77777777" w:rsidR="000C397B" w:rsidRDefault="000C397B" w:rsidP="0089088E">
      <w:pPr>
        <w:rPr>
          <w:lang w:val="fr-FR"/>
        </w:rPr>
      </w:pPr>
    </w:p>
    <w:p w14:paraId="5ED96429" w14:textId="77777777" w:rsidR="007C33E4" w:rsidRDefault="007C33E4" w:rsidP="007C33E4">
      <w:r>
        <w:t xml:space="preserve">ITU-T Study Group 12 (Performance, QoS and </w:t>
      </w:r>
      <w:proofErr w:type="spellStart"/>
      <w:r>
        <w:t>QoE</w:t>
      </w:r>
      <w:proofErr w:type="spellEnd"/>
      <w:r>
        <w:t xml:space="preserve">) wishes to inform 3GPP SA2 that, at its meeting in Geneva, 16-25 April 2024, it has received a contribution </w:t>
      </w:r>
      <w:r w:rsidRPr="007C33E4">
        <w:t>about the impact of 5G Home Base Routing on conversational Voice Quality</w:t>
      </w:r>
      <w:r>
        <w:t xml:space="preserve">. </w:t>
      </w:r>
    </w:p>
    <w:p w14:paraId="3339B8C6" w14:textId="61F42467" w:rsidR="007C33E4" w:rsidRDefault="007C33E4" w:rsidP="007C33E4">
      <w:r>
        <w:t>The contribution is shared with 3GPP for information</w:t>
      </w:r>
      <w:r w:rsidR="00A62104">
        <w:t xml:space="preserve"> and feedback</w:t>
      </w:r>
      <w:r>
        <w:t>.</w:t>
      </w:r>
    </w:p>
    <w:p w14:paraId="13EBEABF" w14:textId="0DE70FE0" w:rsidR="00365C11" w:rsidRDefault="00365C11" w:rsidP="00365C11">
      <w:r>
        <w:t>ITU-T SG12 kindly requests if 3GPP SA2 can provide any guidance on the following topic:</w:t>
      </w:r>
    </w:p>
    <w:p w14:paraId="5C99566F" w14:textId="77777777" w:rsidR="00365C11" w:rsidRDefault="00365C11" w:rsidP="00601C2D">
      <w:pPr>
        <w:ind w:left="720"/>
      </w:pPr>
      <w:r>
        <w:t>Home Routing plays a pivotal role in optimizing resource utilization, ensuring consistent service quality, enhancing network security, and facilitating billing and management in mobile networks.</w:t>
      </w:r>
    </w:p>
    <w:p w14:paraId="0195D13F" w14:textId="77C830CB" w:rsidR="00365C11" w:rsidRDefault="003238D3" w:rsidP="00601C2D">
      <w:pPr>
        <w:ind w:left="720"/>
      </w:pPr>
      <w:r w:rsidRPr="003238D3">
        <w:t>However, recent observations have revealed significant challenges related to the delay in voice traffic routing to the Home Public Mobile Network (HPMN) with recent 3GPP releases.</w:t>
      </w:r>
    </w:p>
    <w:p w14:paraId="6B890718" w14:textId="77777777" w:rsidR="00365C11" w:rsidRDefault="00365C11" w:rsidP="00601C2D">
      <w:pPr>
        <w:ind w:left="720"/>
      </w:pPr>
      <w:r>
        <w:t xml:space="preserve">Specifically, routing delays of up to 320 </w:t>
      </w:r>
      <w:proofErr w:type="spellStart"/>
      <w:r>
        <w:t>ms</w:t>
      </w:r>
      <w:proofErr w:type="spellEnd"/>
      <w:r>
        <w:t xml:space="preserve"> have been identified when routing the voice traffic of a roaming user e.g. from Germany, located in Australia, to a phone number within </w:t>
      </w:r>
      <w:r>
        <w:lastRenderedPageBreak/>
        <w:t xml:space="preserve">Australia. This results in a mouth-to-ear delay of up to 520 </w:t>
      </w:r>
      <w:proofErr w:type="spellStart"/>
      <w:r>
        <w:t>ms</w:t>
      </w:r>
      <w:proofErr w:type="spellEnd"/>
      <w:r>
        <w:t>, significantly impacting the quality of voice communication.</w:t>
      </w:r>
    </w:p>
    <w:p w14:paraId="02E2202E" w14:textId="77777777" w:rsidR="00365C11" w:rsidRDefault="00365C11" w:rsidP="00601C2D">
      <w:pPr>
        <w:ind w:left="720"/>
      </w:pPr>
      <w:r>
        <w:t>Furthermore, we note that if in addition a mirrored roaming of the called user takes place in the same call, the delay doubles, exacerbating the issue even further.</w:t>
      </w:r>
    </w:p>
    <w:p w14:paraId="37F9387D" w14:textId="77777777" w:rsidR="00365C11" w:rsidRDefault="00365C11" w:rsidP="00365C11">
      <w:r>
        <w:t>In light of these challenges, we seek your collaboration. In particular we would like to receive your comments whether this scenario has already been discussed in 3GPP SA2 and if so with which outcome.</w:t>
      </w:r>
    </w:p>
    <w:p w14:paraId="6EF8DA98" w14:textId="77777777" w:rsidR="00365C11" w:rsidRDefault="00365C11" w:rsidP="00365C11">
      <w:r>
        <w:t>We trust in your feedback, value your efforts and would appreciate a technical collaboration on this topic</w:t>
      </w:r>
    </w:p>
    <w:p w14:paraId="5BE6D920" w14:textId="77777777" w:rsidR="00365C11" w:rsidRDefault="00365C11" w:rsidP="00365C11">
      <w:r>
        <w:t>The deadline mentioned above would allow us to introduce your feedback into our next SG12 meeting.</w:t>
      </w:r>
    </w:p>
    <w:p w14:paraId="56050C99" w14:textId="0F5AD7CC" w:rsidR="007C33E4" w:rsidRDefault="00365C11" w:rsidP="00365C11">
      <w:r>
        <w:t>We again thank 3GPP SA2 for their feedback.</w:t>
      </w:r>
    </w:p>
    <w:p w14:paraId="081469F4" w14:textId="5764EDD6" w:rsidR="007C33E4" w:rsidRPr="007C33E4" w:rsidRDefault="007C33E4" w:rsidP="007C33E4">
      <w:pPr>
        <w:rPr>
          <w:u w:val="single"/>
        </w:rPr>
      </w:pPr>
      <w:r w:rsidRPr="007C33E4">
        <w:rPr>
          <w:u w:val="single"/>
        </w:rPr>
        <w:t>Attachment:</w:t>
      </w:r>
    </w:p>
    <w:p w14:paraId="7F6E81D0" w14:textId="72F5C0BE" w:rsidR="007C33E4" w:rsidRPr="007C33E4" w:rsidRDefault="007C33E4" w:rsidP="007C33E4">
      <w:r>
        <w:t xml:space="preserve">SG12-C189R1: </w:t>
      </w:r>
      <w:r w:rsidRPr="007C33E4">
        <w:t>Impact of 5G Home Based Routing on conversational Voice Quality</w:t>
      </w:r>
      <w:r>
        <w:t xml:space="preserve"> (</w:t>
      </w:r>
      <w:r w:rsidRPr="007C33E4">
        <w:t>A1 Telekom Austria AG, Opticom GmbH (Germany)</w:t>
      </w:r>
      <w:r>
        <w:t>)</w:t>
      </w:r>
    </w:p>
    <w:p w14:paraId="269839DD" w14:textId="3793914B" w:rsidR="00BF1C1D" w:rsidRDefault="00E71046" w:rsidP="00513A7E">
      <w:pPr>
        <w:jc w:val="center"/>
      </w:pPr>
      <w:r>
        <w:t>_______________________</w:t>
      </w:r>
    </w:p>
    <w:sectPr w:rsidR="00BF1C1D" w:rsidSect="00954DD2">
      <w:headerReference w:type="defaul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18830" w14:textId="77777777" w:rsidR="005922F2" w:rsidRDefault="005922F2" w:rsidP="00C42125">
      <w:pPr>
        <w:spacing w:before="0"/>
      </w:pPr>
      <w:r>
        <w:separator/>
      </w:r>
    </w:p>
  </w:endnote>
  <w:endnote w:type="continuationSeparator" w:id="0">
    <w:p w14:paraId="2FA54F25" w14:textId="77777777" w:rsidR="005922F2" w:rsidRDefault="005922F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16B98" w14:textId="77777777" w:rsidR="005922F2" w:rsidRDefault="005922F2" w:rsidP="00C42125">
      <w:pPr>
        <w:spacing w:before="0"/>
      </w:pPr>
      <w:r>
        <w:separator/>
      </w:r>
    </w:p>
  </w:footnote>
  <w:footnote w:type="continuationSeparator" w:id="0">
    <w:p w14:paraId="644519F8" w14:textId="77777777" w:rsidR="005922F2" w:rsidRDefault="005922F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D9638" w14:textId="4ABE5E80" w:rsidR="00EB632C" w:rsidRPr="00601C2D" w:rsidRDefault="00601C2D" w:rsidP="00601C2D">
    <w:pPr>
      <w:pStyle w:val="Header"/>
    </w:pPr>
    <w:r w:rsidRPr="00601C2D">
      <w:t xml:space="preserve">- </w:t>
    </w:r>
    <w:r w:rsidRPr="00601C2D">
      <w:fldChar w:fldCharType="begin"/>
    </w:r>
    <w:r w:rsidRPr="00601C2D">
      <w:instrText xml:space="preserve"> PAGE  \* MERGEFORMAT </w:instrText>
    </w:r>
    <w:r w:rsidRPr="00601C2D">
      <w:fldChar w:fldCharType="separate"/>
    </w:r>
    <w:r w:rsidRPr="00601C2D">
      <w:rPr>
        <w:noProof/>
      </w:rPr>
      <w:t>1</w:t>
    </w:r>
    <w:r w:rsidRPr="00601C2D">
      <w:fldChar w:fldCharType="end"/>
    </w:r>
    <w:r w:rsidRPr="00601C2D">
      <w:t xml:space="preserve"> -</w:t>
    </w:r>
  </w:p>
  <w:p w14:paraId="13ED0FBA" w14:textId="3F045798" w:rsidR="00601C2D" w:rsidRPr="00601C2D" w:rsidRDefault="00601C2D" w:rsidP="00601C2D">
    <w:pPr>
      <w:pStyle w:val="Header"/>
      <w:spacing w:after="240"/>
    </w:pPr>
    <w:r w:rsidRPr="00601C2D">
      <w:fldChar w:fldCharType="begin"/>
    </w:r>
    <w:r w:rsidRPr="00601C2D">
      <w:instrText xml:space="preserve"> STYLEREF  Docnumber  </w:instrText>
    </w:r>
    <w:r w:rsidRPr="00601C2D">
      <w:fldChar w:fldCharType="separate"/>
    </w:r>
    <w:r w:rsidR="005853D5">
      <w:rPr>
        <w:noProof/>
      </w:rPr>
      <w:t>SG12-LS65</w:t>
    </w:r>
    <w:r w:rsidRPr="00601C2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57E98"/>
    <w:rsid w:val="00061268"/>
    <w:rsid w:val="000640E0"/>
    <w:rsid w:val="000775FE"/>
    <w:rsid w:val="00087E09"/>
    <w:rsid w:val="000920CE"/>
    <w:rsid w:val="000966A8"/>
    <w:rsid w:val="000A5CA2"/>
    <w:rsid w:val="000B739D"/>
    <w:rsid w:val="000C397B"/>
    <w:rsid w:val="000E6125"/>
    <w:rsid w:val="00102558"/>
    <w:rsid w:val="00105151"/>
    <w:rsid w:val="00113DBE"/>
    <w:rsid w:val="00115AE1"/>
    <w:rsid w:val="001200A6"/>
    <w:rsid w:val="00124A40"/>
    <w:rsid w:val="001251DA"/>
    <w:rsid w:val="00125432"/>
    <w:rsid w:val="00126CAF"/>
    <w:rsid w:val="00136DDD"/>
    <w:rsid w:val="00137F40"/>
    <w:rsid w:val="001410FD"/>
    <w:rsid w:val="00144BDF"/>
    <w:rsid w:val="00155DDC"/>
    <w:rsid w:val="00161830"/>
    <w:rsid w:val="001871EC"/>
    <w:rsid w:val="001A1F6B"/>
    <w:rsid w:val="001A20C3"/>
    <w:rsid w:val="001A670F"/>
    <w:rsid w:val="001B6A45"/>
    <w:rsid w:val="001C62B8"/>
    <w:rsid w:val="001D22D8"/>
    <w:rsid w:val="001D4296"/>
    <w:rsid w:val="001D45B7"/>
    <w:rsid w:val="001E7B0E"/>
    <w:rsid w:val="001F141D"/>
    <w:rsid w:val="001F616F"/>
    <w:rsid w:val="00200A06"/>
    <w:rsid w:val="00200A98"/>
    <w:rsid w:val="00201090"/>
    <w:rsid w:val="00201AFA"/>
    <w:rsid w:val="002229F1"/>
    <w:rsid w:val="00233F75"/>
    <w:rsid w:val="00253DBE"/>
    <w:rsid w:val="00253DC6"/>
    <w:rsid w:val="0025489C"/>
    <w:rsid w:val="002564FB"/>
    <w:rsid w:val="002622FA"/>
    <w:rsid w:val="00263518"/>
    <w:rsid w:val="00263B33"/>
    <w:rsid w:val="002759E7"/>
    <w:rsid w:val="00277326"/>
    <w:rsid w:val="00295ACF"/>
    <w:rsid w:val="002A06A5"/>
    <w:rsid w:val="002A11C4"/>
    <w:rsid w:val="002A399B"/>
    <w:rsid w:val="002A5547"/>
    <w:rsid w:val="002B329B"/>
    <w:rsid w:val="002C26C0"/>
    <w:rsid w:val="002C2BC5"/>
    <w:rsid w:val="002C502A"/>
    <w:rsid w:val="002D4B58"/>
    <w:rsid w:val="002D6447"/>
    <w:rsid w:val="002E0407"/>
    <w:rsid w:val="002E3C52"/>
    <w:rsid w:val="002E79CB"/>
    <w:rsid w:val="002F0266"/>
    <w:rsid w:val="002F5070"/>
    <w:rsid w:val="002F7F55"/>
    <w:rsid w:val="0030745F"/>
    <w:rsid w:val="00314630"/>
    <w:rsid w:val="0032090A"/>
    <w:rsid w:val="00321CDE"/>
    <w:rsid w:val="003238D3"/>
    <w:rsid w:val="00333E15"/>
    <w:rsid w:val="003449F4"/>
    <w:rsid w:val="003571BC"/>
    <w:rsid w:val="0036090C"/>
    <w:rsid w:val="00361116"/>
    <w:rsid w:val="00362562"/>
    <w:rsid w:val="00365C11"/>
    <w:rsid w:val="00385FB5"/>
    <w:rsid w:val="0038715D"/>
    <w:rsid w:val="00394DBF"/>
    <w:rsid w:val="003957A6"/>
    <w:rsid w:val="003A43EF"/>
    <w:rsid w:val="003A7E96"/>
    <w:rsid w:val="003B0114"/>
    <w:rsid w:val="003B4CF8"/>
    <w:rsid w:val="003C7445"/>
    <w:rsid w:val="003D0336"/>
    <w:rsid w:val="003D5A5F"/>
    <w:rsid w:val="003E1F8C"/>
    <w:rsid w:val="003E39A2"/>
    <w:rsid w:val="003E57AB"/>
    <w:rsid w:val="003E6AF4"/>
    <w:rsid w:val="003E7207"/>
    <w:rsid w:val="003F2BED"/>
    <w:rsid w:val="00400B49"/>
    <w:rsid w:val="00403E81"/>
    <w:rsid w:val="00443878"/>
    <w:rsid w:val="004539A8"/>
    <w:rsid w:val="004712CA"/>
    <w:rsid w:val="00473782"/>
    <w:rsid w:val="0047422E"/>
    <w:rsid w:val="004753BB"/>
    <w:rsid w:val="00487AC7"/>
    <w:rsid w:val="0049090D"/>
    <w:rsid w:val="0049674B"/>
    <w:rsid w:val="004A58F0"/>
    <w:rsid w:val="004C0673"/>
    <w:rsid w:val="004C4E4E"/>
    <w:rsid w:val="004C5514"/>
    <w:rsid w:val="004F23BA"/>
    <w:rsid w:val="004F3816"/>
    <w:rsid w:val="0050586A"/>
    <w:rsid w:val="00513A7E"/>
    <w:rsid w:val="00520DBF"/>
    <w:rsid w:val="00524ED1"/>
    <w:rsid w:val="005279C4"/>
    <w:rsid w:val="00534AD5"/>
    <w:rsid w:val="0053731C"/>
    <w:rsid w:val="00543D41"/>
    <w:rsid w:val="005474A9"/>
    <w:rsid w:val="00556A5B"/>
    <w:rsid w:val="00566EDA"/>
    <w:rsid w:val="0057081A"/>
    <w:rsid w:val="00572654"/>
    <w:rsid w:val="00582E75"/>
    <w:rsid w:val="005853D5"/>
    <w:rsid w:val="005922F2"/>
    <w:rsid w:val="005976A1"/>
    <w:rsid w:val="005B2E8F"/>
    <w:rsid w:val="005B5629"/>
    <w:rsid w:val="005B6B78"/>
    <w:rsid w:val="005C0300"/>
    <w:rsid w:val="005C27A2"/>
    <w:rsid w:val="005D4FEB"/>
    <w:rsid w:val="005F4B6A"/>
    <w:rsid w:val="005F596D"/>
    <w:rsid w:val="006010F3"/>
    <w:rsid w:val="00601C2D"/>
    <w:rsid w:val="00606DB6"/>
    <w:rsid w:val="00615A0A"/>
    <w:rsid w:val="006217EF"/>
    <w:rsid w:val="0062480E"/>
    <w:rsid w:val="00626673"/>
    <w:rsid w:val="006333D4"/>
    <w:rsid w:val="006369B2"/>
    <w:rsid w:val="0063718D"/>
    <w:rsid w:val="00647525"/>
    <w:rsid w:val="00647A71"/>
    <w:rsid w:val="00652D9F"/>
    <w:rsid w:val="006570B0"/>
    <w:rsid w:val="00660158"/>
    <w:rsid w:val="0066022F"/>
    <w:rsid w:val="006639C1"/>
    <w:rsid w:val="00671FE9"/>
    <w:rsid w:val="006735F4"/>
    <w:rsid w:val="006813BC"/>
    <w:rsid w:val="006823F3"/>
    <w:rsid w:val="0069210B"/>
    <w:rsid w:val="00692AB1"/>
    <w:rsid w:val="00695DD7"/>
    <w:rsid w:val="00695FC2"/>
    <w:rsid w:val="00696BF1"/>
    <w:rsid w:val="006A2ABE"/>
    <w:rsid w:val="006A4055"/>
    <w:rsid w:val="006A5BA9"/>
    <w:rsid w:val="006A6DA0"/>
    <w:rsid w:val="006A7C27"/>
    <w:rsid w:val="006B2FE4"/>
    <w:rsid w:val="006B37B0"/>
    <w:rsid w:val="006C5641"/>
    <w:rsid w:val="006D1089"/>
    <w:rsid w:val="006D1B86"/>
    <w:rsid w:val="006D3908"/>
    <w:rsid w:val="006D7355"/>
    <w:rsid w:val="006F1A0A"/>
    <w:rsid w:val="006F7DEE"/>
    <w:rsid w:val="00715551"/>
    <w:rsid w:val="00715CA6"/>
    <w:rsid w:val="00723BFC"/>
    <w:rsid w:val="00723C86"/>
    <w:rsid w:val="00731135"/>
    <w:rsid w:val="007324AF"/>
    <w:rsid w:val="00740128"/>
    <w:rsid w:val="007409B4"/>
    <w:rsid w:val="00741974"/>
    <w:rsid w:val="007532B8"/>
    <w:rsid w:val="00754192"/>
    <w:rsid w:val="0075525E"/>
    <w:rsid w:val="00756D3D"/>
    <w:rsid w:val="007633E1"/>
    <w:rsid w:val="007678D1"/>
    <w:rsid w:val="00770DF9"/>
    <w:rsid w:val="007806C2"/>
    <w:rsid w:val="00781FEE"/>
    <w:rsid w:val="007830E0"/>
    <w:rsid w:val="007903F8"/>
    <w:rsid w:val="00794F4F"/>
    <w:rsid w:val="007974BE"/>
    <w:rsid w:val="007A0916"/>
    <w:rsid w:val="007A0DFD"/>
    <w:rsid w:val="007B2BC6"/>
    <w:rsid w:val="007B311A"/>
    <w:rsid w:val="007C33E4"/>
    <w:rsid w:val="007C7122"/>
    <w:rsid w:val="007D3F11"/>
    <w:rsid w:val="007D66E2"/>
    <w:rsid w:val="007E2C69"/>
    <w:rsid w:val="007E53E4"/>
    <w:rsid w:val="007E656A"/>
    <w:rsid w:val="007F3CAA"/>
    <w:rsid w:val="007F664D"/>
    <w:rsid w:val="00804DB5"/>
    <w:rsid w:val="00812E67"/>
    <w:rsid w:val="008323DC"/>
    <w:rsid w:val="00837203"/>
    <w:rsid w:val="00842137"/>
    <w:rsid w:val="00853F5F"/>
    <w:rsid w:val="008623ED"/>
    <w:rsid w:val="00864B5A"/>
    <w:rsid w:val="00872559"/>
    <w:rsid w:val="00874AA3"/>
    <w:rsid w:val="00875AA6"/>
    <w:rsid w:val="00880944"/>
    <w:rsid w:val="00886B18"/>
    <w:rsid w:val="0089088E"/>
    <w:rsid w:val="00892297"/>
    <w:rsid w:val="008931A5"/>
    <w:rsid w:val="008964D6"/>
    <w:rsid w:val="00896D8C"/>
    <w:rsid w:val="008A58FD"/>
    <w:rsid w:val="008B5123"/>
    <w:rsid w:val="008D0D2C"/>
    <w:rsid w:val="008E0172"/>
    <w:rsid w:val="008E2422"/>
    <w:rsid w:val="00900EF1"/>
    <w:rsid w:val="00906CD2"/>
    <w:rsid w:val="009118DC"/>
    <w:rsid w:val="00925D99"/>
    <w:rsid w:val="009260AE"/>
    <w:rsid w:val="00926FBA"/>
    <w:rsid w:val="0092758E"/>
    <w:rsid w:val="009302DE"/>
    <w:rsid w:val="00936852"/>
    <w:rsid w:val="0094045D"/>
    <w:rsid w:val="009406B5"/>
    <w:rsid w:val="00946166"/>
    <w:rsid w:val="009507EC"/>
    <w:rsid w:val="00954DD2"/>
    <w:rsid w:val="00973AA8"/>
    <w:rsid w:val="00983164"/>
    <w:rsid w:val="00991EFF"/>
    <w:rsid w:val="009972EF"/>
    <w:rsid w:val="009B5035"/>
    <w:rsid w:val="009C3160"/>
    <w:rsid w:val="009E4D71"/>
    <w:rsid w:val="009E766E"/>
    <w:rsid w:val="009F1960"/>
    <w:rsid w:val="009F1991"/>
    <w:rsid w:val="009F2C64"/>
    <w:rsid w:val="009F5D4A"/>
    <w:rsid w:val="009F715E"/>
    <w:rsid w:val="00A10DBB"/>
    <w:rsid w:val="00A11720"/>
    <w:rsid w:val="00A15DF2"/>
    <w:rsid w:val="00A21247"/>
    <w:rsid w:val="00A31D47"/>
    <w:rsid w:val="00A4013E"/>
    <w:rsid w:val="00A4045F"/>
    <w:rsid w:val="00A427CD"/>
    <w:rsid w:val="00A45FEE"/>
    <w:rsid w:val="00A4600B"/>
    <w:rsid w:val="00A50506"/>
    <w:rsid w:val="00A51EF0"/>
    <w:rsid w:val="00A62104"/>
    <w:rsid w:val="00A67A81"/>
    <w:rsid w:val="00A730A6"/>
    <w:rsid w:val="00A84724"/>
    <w:rsid w:val="00A971A0"/>
    <w:rsid w:val="00AA1F22"/>
    <w:rsid w:val="00AF18C6"/>
    <w:rsid w:val="00AF5A57"/>
    <w:rsid w:val="00AF735D"/>
    <w:rsid w:val="00AF7A91"/>
    <w:rsid w:val="00B024D7"/>
    <w:rsid w:val="00B05821"/>
    <w:rsid w:val="00B100D6"/>
    <w:rsid w:val="00B164C9"/>
    <w:rsid w:val="00B26C28"/>
    <w:rsid w:val="00B30F21"/>
    <w:rsid w:val="00B358BC"/>
    <w:rsid w:val="00B376D2"/>
    <w:rsid w:val="00B4174C"/>
    <w:rsid w:val="00B453F5"/>
    <w:rsid w:val="00B532CE"/>
    <w:rsid w:val="00B61624"/>
    <w:rsid w:val="00B63550"/>
    <w:rsid w:val="00B66481"/>
    <w:rsid w:val="00B7189C"/>
    <w:rsid w:val="00B718A5"/>
    <w:rsid w:val="00B9088F"/>
    <w:rsid w:val="00B90AD6"/>
    <w:rsid w:val="00BA788A"/>
    <w:rsid w:val="00BB4983"/>
    <w:rsid w:val="00BB7597"/>
    <w:rsid w:val="00BC2AAB"/>
    <w:rsid w:val="00BC62E2"/>
    <w:rsid w:val="00BF02DC"/>
    <w:rsid w:val="00BF1C1D"/>
    <w:rsid w:val="00BF5626"/>
    <w:rsid w:val="00C15978"/>
    <w:rsid w:val="00C37820"/>
    <w:rsid w:val="00C42125"/>
    <w:rsid w:val="00C62814"/>
    <w:rsid w:val="00C62BE6"/>
    <w:rsid w:val="00C67B25"/>
    <w:rsid w:val="00C748F7"/>
    <w:rsid w:val="00C74937"/>
    <w:rsid w:val="00C9117C"/>
    <w:rsid w:val="00C924EF"/>
    <w:rsid w:val="00CA6409"/>
    <w:rsid w:val="00CA67A3"/>
    <w:rsid w:val="00CB2599"/>
    <w:rsid w:val="00CB751D"/>
    <w:rsid w:val="00CD2139"/>
    <w:rsid w:val="00CD2497"/>
    <w:rsid w:val="00CD6848"/>
    <w:rsid w:val="00CE1E6E"/>
    <w:rsid w:val="00CE5986"/>
    <w:rsid w:val="00CF34C4"/>
    <w:rsid w:val="00D11885"/>
    <w:rsid w:val="00D2162D"/>
    <w:rsid w:val="00D647EF"/>
    <w:rsid w:val="00D73137"/>
    <w:rsid w:val="00D745B2"/>
    <w:rsid w:val="00D92D5B"/>
    <w:rsid w:val="00D977A2"/>
    <w:rsid w:val="00DA0A37"/>
    <w:rsid w:val="00DA1511"/>
    <w:rsid w:val="00DA1997"/>
    <w:rsid w:val="00DA1D47"/>
    <w:rsid w:val="00DC774A"/>
    <w:rsid w:val="00DD50DE"/>
    <w:rsid w:val="00DE3062"/>
    <w:rsid w:val="00DE57E6"/>
    <w:rsid w:val="00E0581D"/>
    <w:rsid w:val="00E204DD"/>
    <w:rsid w:val="00E353EC"/>
    <w:rsid w:val="00E51F61"/>
    <w:rsid w:val="00E53C24"/>
    <w:rsid w:val="00E56E77"/>
    <w:rsid w:val="00E63F86"/>
    <w:rsid w:val="00E66FDD"/>
    <w:rsid w:val="00E71046"/>
    <w:rsid w:val="00E72E36"/>
    <w:rsid w:val="00E87795"/>
    <w:rsid w:val="00EB2A13"/>
    <w:rsid w:val="00EB444D"/>
    <w:rsid w:val="00EB632C"/>
    <w:rsid w:val="00ED5B66"/>
    <w:rsid w:val="00EE5C0D"/>
    <w:rsid w:val="00EF4792"/>
    <w:rsid w:val="00F02294"/>
    <w:rsid w:val="00F04C16"/>
    <w:rsid w:val="00F24F43"/>
    <w:rsid w:val="00F30DE7"/>
    <w:rsid w:val="00F34DD9"/>
    <w:rsid w:val="00F35F57"/>
    <w:rsid w:val="00F4030F"/>
    <w:rsid w:val="00F44D3D"/>
    <w:rsid w:val="00F50467"/>
    <w:rsid w:val="00F562A0"/>
    <w:rsid w:val="00F57FA4"/>
    <w:rsid w:val="00F67BC5"/>
    <w:rsid w:val="00FA02CB"/>
    <w:rsid w:val="00FA2177"/>
    <w:rsid w:val="00FB0783"/>
    <w:rsid w:val="00FB7A8B"/>
    <w:rsid w:val="00FC1DCB"/>
    <w:rsid w:val="00FD05D6"/>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8A58F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styleId="UnresolvedMention">
    <w:name w:val="Unresolved Mention"/>
    <w:basedOn w:val="DefaultParagraphFont"/>
    <w:uiPriority w:val="99"/>
    <w:semiHidden/>
    <w:unhideWhenUsed/>
    <w:rsid w:val="00C92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01712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ymen.salah@intt.t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vonne.umutoni@rura.rw"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9A1CB-64BC-4865-BCAA-C82C4A189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3</TotalTime>
  <Pages>2</Pages>
  <Words>423</Words>
  <Characters>2416</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LS/o on contribution about the “impact of 5G Home Base Routing on conversational Voice Quality”</vt:lpstr>
      <vt:lpstr>LS on consent of new Recommendation Y.1567 (ex. Y.LUL) “Latency under load metrics and methods of measurement”</vt:lpstr>
      <vt:lpstr>LS on consent of new Recommendation Y.1567 (ex. Y.LUL) “Latency under load metrics and methods of measurement”</vt:lpstr>
    </vt:vector>
  </TitlesOfParts>
  <Manager>ITU-T</Manager>
  <Company>International Telecommunication Union (ITU)</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contribution about the “impact of 5G Home Base Routing on conversational Voice Quality”</dc:title>
  <dc:subject/>
  <dc:creator>ITU-T Study Group 12</dc:creator>
  <cp:keywords/>
  <dc:description>SG12-LS65  For: Geneva, 16-25 April 2024_x000d_Document date: _x000d_Saved by ITU51017886 at 10:32:36 on 30/04/2024</dc:description>
  <cp:lastModifiedBy>Maurice Pope</cp:lastModifiedBy>
  <cp:revision>4</cp:revision>
  <cp:lastPrinted>2016-12-23T12:52:00Z</cp:lastPrinted>
  <dcterms:created xsi:type="dcterms:W3CDTF">2024-05-07T14:22:00Z</dcterms:created>
  <dcterms:modified xsi:type="dcterms:W3CDTF">2024-06-27T13:25:00Z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SG12-LS65</vt:lpwstr>
  </property>
  <property fmtid="{D5CDD505-2E9C-101B-9397-08002B2CF9AE}" pid="4" name="Docdate">
    <vt:lpwstr/>
  </property>
  <property fmtid="{D5CDD505-2E9C-101B-9397-08002B2CF9AE}" pid="5" name="Docorlang">
    <vt:lpwstr/>
  </property>
  <property fmtid="{D5CDD505-2E9C-101B-9397-08002B2CF9AE}" pid="6" name="Docbluepink">
    <vt:lpwstr>12/12</vt:lpwstr>
  </property>
  <property fmtid="{D5CDD505-2E9C-101B-9397-08002B2CF9AE}" pid="7" name="Docdest">
    <vt:lpwstr>Geneva, 16-25 April 2024</vt:lpwstr>
  </property>
  <property fmtid="{D5CDD505-2E9C-101B-9397-08002B2CF9AE}" pid="8" name="Docauthor">
    <vt:lpwstr>ITU-T Study Group 12</vt:lpwstr>
  </property>
  <property fmtid="{D5CDD505-2E9C-101B-9397-08002B2CF9AE}" pid="9" name="MediaServiceImageTags">
    <vt:lpwstr/>
  </property>
</Properties>
</file>